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AA7F" w14:textId="77777777" w:rsidR="004966E1" w:rsidRDefault="004966E1" w:rsidP="004966E1">
      <w:pPr>
        <w:pStyle w:val="Titolo"/>
        <w:tabs>
          <w:tab w:val="left" w:pos="992"/>
          <w:tab w:val="left" w:pos="1131"/>
        </w:tabs>
        <w:contextualSpacing w:val="0"/>
        <w:jc w:val="left"/>
      </w:pPr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0A09284C" wp14:editId="1C5BA81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7C9AAD30" w14:textId="77777777" w:rsidR="004966E1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54F30F96" w14:textId="0E77358F" w:rsidR="004966E1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D71304">
        <w:rPr>
          <w:sz w:val="48"/>
          <w:szCs w:val="48"/>
        </w:rPr>
        <w:t>2</w:t>
      </w:r>
      <w:r w:rsidR="00E95FDC">
        <w:rPr>
          <w:sz w:val="48"/>
          <w:szCs w:val="48"/>
        </w:rPr>
        <w:t>1</w:t>
      </w:r>
      <w:r>
        <w:rPr>
          <w:sz w:val="48"/>
          <w:szCs w:val="48"/>
        </w:rPr>
        <w:t>/2</w:t>
      </w:r>
      <w:r w:rsidR="00E95FDC">
        <w:rPr>
          <w:sz w:val="48"/>
          <w:szCs w:val="48"/>
        </w:rPr>
        <w:t>2</w:t>
      </w:r>
      <w:bookmarkStart w:id="0" w:name="_GoBack"/>
      <w:bookmarkEnd w:id="0"/>
      <w:r>
        <w:rPr>
          <w:sz w:val="48"/>
          <w:szCs w:val="48"/>
        </w:rPr>
        <w:t xml:space="preserve">    </w:t>
      </w:r>
    </w:p>
    <w:p w14:paraId="0BA9BECB" w14:textId="77777777" w:rsidR="004966E1" w:rsidRPr="00E51542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1870B0BC" w14:textId="034BD126" w:rsidR="006771E0" w:rsidRDefault="006771E0"/>
    <w:p w14:paraId="3D4814F1" w14:textId="77777777" w:rsidR="004966E1" w:rsidRDefault="004966E1" w:rsidP="004966E1">
      <w:pPr>
        <w:jc w:val="center"/>
        <w:rPr>
          <w:b/>
        </w:rPr>
      </w:pPr>
      <w:r w:rsidRPr="00253BB2">
        <w:rPr>
          <w:b/>
        </w:rPr>
        <w:t xml:space="preserve">TIPOLOGIA </w:t>
      </w:r>
      <w:r>
        <w:rPr>
          <w:b/>
        </w:rPr>
        <w:t>B</w:t>
      </w:r>
    </w:p>
    <w:p w14:paraId="0EA35608" w14:textId="11583972" w:rsidR="004966E1" w:rsidRDefault="004966E1"/>
    <w:tbl>
      <w:tblPr>
        <w:tblStyle w:val="Grigliatabella"/>
        <w:tblW w:w="10388" w:type="dxa"/>
        <w:tblLayout w:type="fixed"/>
        <w:tblLook w:val="04A0" w:firstRow="1" w:lastRow="0" w:firstColumn="1" w:lastColumn="0" w:noHBand="0" w:noVBand="1"/>
      </w:tblPr>
      <w:tblGrid>
        <w:gridCol w:w="292"/>
        <w:gridCol w:w="1546"/>
        <w:gridCol w:w="520"/>
        <w:gridCol w:w="425"/>
        <w:gridCol w:w="1667"/>
        <w:gridCol w:w="1668"/>
        <w:gridCol w:w="1667"/>
        <w:gridCol w:w="1668"/>
        <w:gridCol w:w="14"/>
        <w:gridCol w:w="907"/>
        <w:gridCol w:w="14"/>
      </w:tblGrid>
      <w:tr w:rsidR="004966E1" w:rsidRPr="00B53966" w14:paraId="1F345D0E" w14:textId="77777777" w:rsidTr="00BB43D9">
        <w:trPr>
          <w:gridAfter w:val="1"/>
          <w:wAfter w:w="14" w:type="dxa"/>
          <w:trHeight w:val="528"/>
        </w:trPr>
        <w:tc>
          <w:tcPr>
            <w:tcW w:w="1838" w:type="dxa"/>
            <w:gridSpan w:val="2"/>
            <w:vAlign w:val="center"/>
          </w:tcPr>
          <w:p w14:paraId="6F68C47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generali</w:t>
            </w:r>
          </w:p>
        </w:tc>
        <w:tc>
          <w:tcPr>
            <w:tcW w:w="945" w:type="dxa"/>
            <w:gridSpan w:val="2"/>
            <w:vAlign w:val="center"/>
          </w:tcPr>
          <w:p w14:paraId="2145A42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Punteggi</w:t>
            </w:r>
          </w:p>
          <w:p w14:paraId="07B667E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(fino a …)</w:t>
            </w:r>
          </w:p>
        </w:tc>
        <w:tc>
          <w:tcPr>
            <w:tcW w:w="1667" w:type="dxa"/>
            <w:vAlign w:val="center"/>
          </w:tcPr>
          <w:p w14:paraId="7BBD8BB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L1</w:t>
            </w:r>
          </w:p>
          <w:p w14:paraId="31A5FA8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0-4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478890B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L2</w:t>
            </w:r>
          </w:p>
          <w:p w14:paraId="5D24927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5-6</w:t>
            </w:r>
          </w:p>
        </w:tc>
        <w:tc>
          <w:tcPr>
            <w:tcW w:w="1667" w:type="dxa"/>
            <w:vAlign w:val="center"/>
          </w:tcPr>
          <w:p w14:paraId="5F15000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L3</w:t>
            </w:r>
          </w:p>
          <w:p w14:paraId="43B004D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7-8</w:t>
            </w:r>
          </w:p>
        </w:tc>
        <w:tc>
          <w:tcPr>
            <w:tcW w:w="1668" w:type="dxa"/>
            <w:vAlign w:val="center"/>
          </w:tcPr>
          <w:p w14:paraId="52B640D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L4</w:t>
            </w:r>
          </w:p>
          <w:p w14:paraId="34E31DD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9-10</w:t>
            </w:r>
          </w:p>
        </w:tc>
        <w:tc>
          <w:tcPr>
            <w:tcW w:w="921" w:type="dxa"/>
            <w:gridSpan w:val="2"/>
            <w:vAlign w:val="center"/>
          </w:tcPr>
          <w:p w14:paraId="07FC02B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sz w:val="16"/>
                <w:szCs w:val="16"/>
              </w:rPr>
              <w:t>Punteggio</w:t>
            </w:r>
          </w:p>
          <w:p w14:paraId="6A000E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sz w:val="16"/>
                <w:szCs w:val="16"/>
              </w:rPr>
              <w:t>attribuito</w:t>
            </w:r>
          </w:p>
        </w:tc>
      </w:tr>
      <w:tr w:rsidR="004966E1" w:rsidRPr="00B53966" w14:paraId="75B3DB4A" w14:textId="77777777" w:rsidTr="00BB43D9">
        <w:trPr>
          <w:gridAfter w:val="1"/>
          <w:wAfter w:w="14" w:type="dxa"/>
          <w:trHeight w:val="1215"/>
        </w:trPr>
        <w:tc>
          <w:tcPr>
            <w:tcW w:w="292" w:type="dxa"/>
            <w:vMerge w:val="restart"/>
            <w:vAlign w:val="center"/>
          </w:tcPr>
          <w:p w14:paraId="36E2B64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278AE7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ACA0D2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1467900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40CFD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616661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520" w:type="dxa"/>
            <w:vAlign w:val="center"/>
          </w:tcPr>
          <w:p w14:paraId="2FB4A6C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4070119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266099A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62F2E7B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BB1429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A5430C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0AE157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01E6D5B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60</w:t>
            </w:r>
          </w:p>
          <w:p w14:paraId="0FA0BB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2440FDB6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6C52038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668" w:type="dxa"/>
            <w:vAlign w:val="center"/>
          </w:tcPr>
          <w:p w14:paraId="215F79FD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66D7AE42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667" w:type="dxa"/>
            <w:vAlign w:val="center"/>
          </w:tcPr>
          <w:p w14:paraId="7B450186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15872EF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593DFB09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668" w:type="dxa"/>
            <w:vAlign w:val="center"/>
          </w:tcPr>
          <w:p w14:paraId="39D47BA9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798D1BF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21" w:type="dxa"/>
            <w:gridSpan w:val="2"/>
            <w:vAlign w:val="center"/>
          </w:tcPr>
          <w:p w14:paraId="2CB34D9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A7BD6A1" w14:textId="77777777" w:rsidTr="00BB43D9">
        <w:trPr>
          <w:gridAfter w:val="1"/>
          <w:wAfter w:w="14" w:type="dxa"/>
          <w:trHeight w:val="1215"/>
        </w:trPr>
        <w:tc>
          <w:tcPr>
            <w:tcW w:w="292" w:type="dxa"/>
            <w:vMerge/>
            <w:vAlign w:val="center"/>
          </w:tcPr>
          <w:p w14:paraId="0FF08C6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1A46780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520" w:type="dxa"/>
            <w:vAlign w:val="center"/>
          </w:tcPr>
          <w:p w14:paraId="1C7751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2884347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2DE311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connettivi poco appropriati e/o periodi eccessivamente lunghi</w:t>
            </w:r>
          </w:p>
        </w:tc>
        <w:tc>
          <w:tcPr>
            <w:tcW w:w="1668" w:type="dxa"/>
            <w:vAlign w:val="center"/>
          </w:tcPr>
          <w:p w14:paraId="510E3A7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in alcuni passaggi è poco scorrevole</w:t>
            </w:r>
          </w:p>
        </w:tc>
        <w:tc>
          <w:tcPr>
            <w:tcW w:w="1667" w:type="dxa"/>
            <w:vAlign w:val="center"/>
          </w:tcPr>
          <w:p w14:paraId="29E5AB7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risulta scorrevole, anche in rapporto alla sua struttura ampia</w:t>
            </w:r>
          </w:p>
        </w:tc>
        <w:tc>
          <w:tcPr>
            <w:tcW w:w="1668" w:type="dxa"/>
            <w:vAlign w:val="center"/>
          </w:tcPr>
          <w:p w14:paraId="6AF0C67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 testo risulta fluido, anche in ragione della sua ampia articolazione</w:t>
            </w:r>
          </w:p>
        </w:tc>
        <w:tc>
          <w:tcPr>
            <w:tcW w:w="921" w:type="dxa"/>
            <w:gridSpan w:val="2"/>
            <w:vAlign w:val="center"/>
          </w:tcPr>
          <w:p w14:paraId="31FA4D7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44084D1" w14:textId="77777777" w:rsidTr="00BB43D9">
        <w:trPr>
          <w:gridAfter w:val="1"/>
          <w:wAfter w:w="14" w:type="dxa"/>
          <w:trHeight w:val="1448"/>
        </w:trPr>
        <w:tc>
          <w:tcPr>
            <w:tcW w:w="292" w:type="dxa"/>
            <w:vMerge w:val="restart"/>
            <w:vAlign w:val="center"/>
          </w:tcPr>
          <w:p w14:paraId="2BE5C1F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500F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6FA6B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546" w:type="dxa"/>
            <w:vAlign w:val="center"/>
          </w:tcPr>
          <w:p w14:paraId="305BDF6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520" w:type="dxa"/>
            <w:vAlign w:val="center"/>
          </w:tcPr>
          <w:p w14:paraId="4F961DE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4D0501B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541F1C5F" w14:textId="77777777" w:rsidR="004966E1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dell’elaborato è generico e/o impreciso, anche in passaggi importanti. Tende a conformarsi a strutture orali adatte a situazioni informali</w:t>
            </w:r>
          </w:p>
          <w:p w14:paraId="48905B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668" w:type="dxa"/>
            <w:vAlign w:val="center"/>
          </w:tcPr>
          <w:p w14:paraId="650E5D2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corretto, ma con alcune ripetizioni e non risulta particolarmente caratterizzato o presenta qualche imprecisione</w:t>
            </w:r>
          </w:p>
        </w:tc>
        <w:tc>
          <w:tcPr>
            <w:tcW w:w="1667" w:type="dxa"/>
            <w:vAlign w:val="center"/>
          </w:tcPr>
          <w:p w14:paraId="73193F0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L’elaborato presenta termini specifici, un lessico vario, senza ripetizioni, preciso</w:t>
            </w:r>
          </w:p>
        </w:tc>
        <w:tc>
          <w:tcPr>
            <w:tcW w:w="1668" w:type="dxa"/>
            <w:vAlign w:val="center"/>
          </w:tcPr>
          <w:p w14:paraId="2A937B1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accurato e corretto. In rapporto alla complessità del testo, risulta vario e molto specifico</w:t>
            </w:r>
          </w:p>
        </w:tc>
        <w:tc>
          <w:tcPr>
            <w:tcW w:w="921" w:type="dxa"/>
            <w:gridSpan w:val="2"/>
            <w:vAlign w:val="center"/>
          </w:tcPr>
          <w:p w14:paraId="76E5AD9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46DCA550" w14:textId="77777777" w:rsidTr="00BB43D9">
        <w:trPr>
          <w:gridAfter w:val="1"/>
          <w:wAfter w:w="14" w:type="dxa"/>
          <w:trHeight w:val="1448"/>
        </w:trPr>
        <w:tc>
          <w:tcPr>
            <w:tcW w:w="292" w:type="dxa"/>
            <w:vMerge/>
            <w:vAlign w:val="center"/>
          </w:tcPr>
          <w:p w14:paraId="1A342A8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5E516140" w14:textId="77777777" w:rsidR="004966E1" w:rsidRPr="00B53966" w:rsidRDefault="004966E1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520" w:type="dxa"/>
            <w:vAlign w:val="center"/>
          </w:tcPr>
          <w:p w14:paraId="730CC20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4B7C17A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2A33ED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diversi errori morfosintattici</w:t>
            </w:r>
          </w:p>
          <w:p w14:paraId="7BAEEFF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complessivamente confusa</w:t>
            </w:r>
          </w:p>
        </w:tc>
        <w:tc>
          <w:tcPr>
            <w:tcW w:w="1668" w:type="dxa"/>
            <w:vAlign w:val="center"/>
          </w:tcPr>
          <w:p w14:paraId="013978C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alcuni errori morfosintattici</w:t>
            </w:r>
          </w:p>
          <w:p w14:paraId="14DB49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essenziale</w:t>
            </w:r>
          </w:p>
        </w:tc>
        <w:tc>
          <w:tcPr>
            <w:tcW w:w="1667" w:type="dxa"/>
            <w:vAlign w:val="center"/>
          </w:tcPr>
          <w:p w14:paraId="3B9515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errori lievi nelle strutture morfosintattiche. La punteggiatura è adeguata o corretta</w:t>
            </w:r>
          </w:p>
        </w:tc>
        <w:tc>
          <w:tcPr>
            <w:tcW w:w="1668" w:type="dxa"/>
            <w:vAlign w:val="center"/>
          </w:tcPr>
          <w:p w14:paraId="615C51A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è corretto nelle concordanze, nei tempi verbali e nelle strutture morfosintattiche della proposizione</w:t>
            </w:r>
          </w:p>
          <w:p w14:paraId="2DB4AA3D" w14:textId="77777777" w:rsidR="004966E1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precisa, espressiva e raffinata</w:t>
            </w:r>
          </w:p>
          <w:p w14:paraId="06F3BFB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00E123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1E2DFEC3" w14:textId="77777777" w:rsidTr="00BB43D9">
        <w:trPr>
          <w:gridAfter w:val="1"/>
          <w:wAfter w:w="14" w:type="dxa"/>
          <w:trHeight w:val="1055"/>
        </w:trPr>
        <w:tc>
          <w:tcPr>
            <w:tcW w:w="292" w:type="dxa"/>
            <w:vMerge w:val="restart"/>
            <w:vAlign w:val="center"/>
          </w:tcPr>
          <w:p w14:paraId="19BEBAC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510B13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C6BA96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94DC7A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546" w:type="dxa"/>
            <w:vAlign w:val="center"/>
          </w:tcPr>
          <w:p w14:paraId="77F039B6" w14:textId="77777777" w:rsidR="004966E1" w:rsidRPr="00B53966" w:rsidRDefault="004966E1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520" w:type="dxa"/>
            <w:vAlign w:val="center"/>
          </w:tcPr>
          <w:p w14:paraId="55E2ED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7DB3E2D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91286A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superficiali e/o incomplete</w:t>
            </w:r>
          </w:p>
        </w:tc>
        <w:tc>
          <w:tcPr>
            <w:tcW w:w="1668" w:type="dxa"/>
            <w:vAlign w:val="center"/>
          </w:tcPr>
          <w:p w14:paraId="56C5B81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accettabili ed essenziali</w:t>
            </w:r>
          </w:p>
        </w:tc>
        <w:tc>
          <w:tcPr>
            <w:tcW w:w="1667" w:type="dxa"/>
            <w:vAlign w:val="center"/>
          </w:tcPr>
          <w:p w14:paraId="7A35614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corrette e ampie, ma non del tutto complete</w:t>
            </w:r>
          </w:p>
        </w:tc>
        <w:tc>
          <w:tcPr>
            <w:tcW w:w="1668" w:type="dxa"/>
            <w:vAlign w:val="center"/>
          </w:tcPr>
          <w:p w14:paraId="6CE2408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complete e ampie.</w:t>
            </w:r>
          </w:p>
          <w:p w14:paraId="3ED2639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28429A8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3FA2D0A0" w14:textId="77777777" w:rsidTr="00BB43D9">
        <w:trPr>
          <w:gridAfter w:val="1"/>
          <w:wAfter w:w="14" w:type="dxa"/>
          <w:trHeight w:val="1987"/>
        </w:trPr>
        <w:tc>
          <w:tcPr>
            <w:tcW w:w="292" w:type="dxa"/>
            <w:vMerge/>
            <w:vAlign w:val="center"/>
          </w:tcPr>
          <w:p w14:paraId="659345A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5DE3BDB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520" w:type="dxa"/>
            <w:vAlign w:val="center"/>
          </w:tcPr>
          <w:p w14:paraId="04F293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908537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F78070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solo contenuti noti, senza collegare i nodi tematici in modo personale</w:t>
            </w:r>
          </w:p>
        </w:tc>
        <w:tc>
          <w:tcPr>
            <w:tcW w:w="1668" w:type="dxa"/>
            <w:vAlign w:val="center"/>
          </w:tcPr>
          <w:p w14:paraId="3AB273D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riordina in modo originale i nodi dell’argomento, ma non sviluppa intuizioni o passaggi importanti</w:t>
            </w:r>
          </w:p>
        </w:tc>
        <w:tc>
          <w:tcPr>
            <w:tcW w:w="1667" w:type="dxa"/>
            <w:vAlign w:val="center"/>
          </w:tcPr>
          <w:p w14:paraId="6B136A0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Nell’elaborato l’alunno trova nuovi legami tra gli argomenti noti e/o approfondisce qualche tema</w:t>
            </w:r>
          </w:p>
        </w:tc>
        <w:tc>
          <w:tcPr>
            <w:tcW w:w="1668" w:type="dxa"/>
            <w:vAlign w:val="center"/>
          </w:tcPr>
          <w:p w14:paraId="62D6933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spunti personali e o transdisciplinari approfonditi, ampi e/o originali</w:t>
            </w:r>
          </w:p>
        </w:tc>
        <w:tc>
          <w:tcPr>
            <w:tcW w:w="921" w:type="dxa"/>
            <w:gridSpan w:val="2"/>
            <w:vAlign w:val="center"/>
          </w:tcPr>
          <w:p w14:paraId="5CDA595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5C6E832" w14:textId="77777777" w:rsidTr="00BB43D9">
        <w:trPr>
          <w:trHeight w:val="247"/>
        </w:trPr>
        <w:tc>
          <w:tcPr>
            <w:tcW w:w="9467" w:type="dxa"/>
            <w:gridSpan w:val="9"/>
            <w:vAlign w:val="center"/>
          </w:tcPr>
          <w:p w14:paraId="642A586C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8F2051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generali</w:t>
            </w:r>
          </w:p>
        </w:tc>
        <w:tc>
          <w:tcPr>
            <w:tcW w:w="921" w:type="dxa"/>
            <w:gridSpan w:val="2"/>
            <w:vAlign w:val="center"/>
          </w:tcPr>
          <w:p w14:paraId="58D7B1A5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8752A5D" w14:textId="77777777" w:rsidTr="00BB43D9">
        <w:trPr>
          <w:gridAfter w:val="1"/>
          <w:wAfter w:w="14" w:type="dxa"/>
          <w:trHeight w:val="747"/>
        </w:trPr>
        <w:tc>
          <w:tcPr>
            <w:tcW w:w="1838" w:type="dxa"/>
            <w:gridSpan w:val="2"/>
            <w:vAlign w:val="center"/>
          </w:tcPr>
          <w:p w14:paraId="1AC6BD8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specifici</w:t>
            </w:r>
          </w:p>
        </w:tc>
        <w:tc>
          <w:tcPr>
            <w:tcW w:w="945" w:type="dxa"/>
            <w:gridSpan w:val="2"/>
            <w:vAlign w:val="center"/>
          </w:tcPr>
          <w:p w14:paraId="5561A51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Punteggi</w:t>
            </w:r>
          </w:p>
          <w:p w14:paraId="1E06E39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(fino a …)</w:t>
            </w:r>
          </w:p>
        </w:tc>
        <w:tc>
          <w:tcPr>
            <w:tcW w:w="1667" w:type="dxa"/>
            <w:vAlign w:val="center"/>
          </w:tcPr>
          <w:p w14:paraId="0955938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L1</w:t>
            </w:r>
          </w:p>
        </w:tc>
        <w:tc>
          <w:tcPr>
            <w:tcW w:w="1668" w:type="dxa"/>
            <w:vAlign w:val="center"/>
          </w:tcPr>
          <w:p w14:paraId="3308CDE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L2</w:t>
            </w:r>
          </w:p>
        </w:tc>
        <w:tc>
          <w:tcPr>
            <w:tcW w:w="1667" w:type="dxa"/>
            <w:vAlign w:val="center"/>
          </w:tcPr>
          <w:p w14:paraId="73CFCB1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L3</w:t>
            </w:r>
          </w:p>
        </w:tc>
        <w:tc>
          <w:tcPr>
            <w:tcW w:w="1668" w:type="dxa"/>
            <w:vAlign w:val="center"/>
          </w:tcPr>
          <w:p w14:paraId="05AE353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L4</w:t>
            </w:r>
          </w:p>
        </w:tc>
        <w:tc>
          <w:tcPr>
            <w:tcW w:w="921" w:type="dxa"/>
            <w:gridSpan w:val="2"/>
            <w:vAlign w:val="center"/>
          </w:tcPr>
          <w:p w14:paraId="073BC0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1A4BC9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4966E1" w:rsidRPr="00B53966" w14:paraId="7793E604" w14:textId="77777777" w:rsidTr="00BB43D9">
        <w:trPr>
          <w:gridAfter w:val="1"/>
          <w:wAfter w:w="14" w:type="dxa"/>
          <w:trHeight w:val="3672"/>
        </w:trPr>
        <w:tc>
          <w:tcPr>
            <w:tcW w:w="292" w:type="dxa"/>
            <w:vMerge w:val="restart"/>
            <w:vAlign w:val="center"/>
          </w:tcPr>
          <w:p w14:paraId="71E72AD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C6474D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4E449F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Individuazione corretta di tesi e argomentazioni presenti nel testo proposto.</w:t>
            </w:r>
          </w:p>
        </w:tc>
        <w:tc>
          <w:tcPr>
            <w:tcW w:w="520" w:type="dxa"/>
            <w:vMerge w:val="restart"/>
            <w:vAlign w:val="center"/>
          </w:tcPr>
          <w:p w14:paraId="04F6FA2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11E7671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56A845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26302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B69717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73205C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5142B0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40</w:t>
            </w:r>
          </w:p>
        </w:tc>
        <w:tc>
          <w:tcPr>
            <w:tcW w:w="1667" w:type="dxa"/>
            <w:vAlign w:val="center"/>
          </w:tcPr>
          <w:p w14:paraId="21C2E0C4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parziale del testo nel suo senso complessivo e nei suoi snodi argomentativi principali. Sintesi imprecisa; parzialmente corretti sia l’individuazione della tesi sostenuta sia degli argomenti a favore o contrari; analisi testuale parzialmente corretta.</w:t>
            </w:r>
          </w:p>
        </w:tc>
        <w:tc>
          <w:tcPr>
            <w:tcW w:w="1668" w:type="dxa"/>
            <w:vAlign w:val="center"/>
          </w:tcPr>
          <w:p w14:paraId="4C358E8D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Sufficiente comprensione del testo nel suo senso complessivo e nei suoi snodi argomentativi principali; sintesi complessivamente accettabile; sufficientemente corretti sia l’individuazione della tesi sostenuta sia degli argomenti a favore o contrari; analisi testuale globalmente sufficiente.</w:t>
            </w:r>
          </w:p>
        </w:tc>
        <w:tc>
          <w:tcPr>
            <w:tcW w:w="1667" w:type="dxa"/>
            <w:vAlign w:val="center"/>
          </w:tcPr>
          <w:p w14:paraId="3DAA9EC6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completa del testo nel suo senso complessivo e nei suoi snodi argomentativi; sintesi chiara; globalmente corretti sia l’individuazione della tesi sostenuta sia degli argomenti a favore o contrari; analisi testuale completa.</w:t>
            </w:r>
          </w:p>
        </w:tc>
        <w:tc>
          <w:tcPr>
            <w:tcW w:w="1668" w:type="dxa"/>
            <w:vAlign w:val="center"/>
          </w:tcPr>
          <w:p w14:paraId="5599ECD1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approfondita del testo nel suo senso complessivo e nei suoi snodi argomentativi; sintesi chiara ed efficace; corretta individuazione della tesi sostenuta e degli argomenti a favore o contrari; analisi testuale completa e approfondita.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0D1EF4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4A0005D1" w14:textId="77777777" w:rsidTr="00BB43D9">
        <w:trPr>
          <w:gridAfter w:val="1"/>
          <w:wAfter w:w="14" w:type="dxa"/>
          <w:trHeight w:val="368"/>
        </w:trPr>
        <w:tc>
          <w:tcPr>
            <w:tcW w:w="292" w:type="dxa"/>
            <w:vMerge/>
            <w:vAlign w:val="center"/>
          </w:tcPr>
          <w:p w14:paraId="7FEC214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20C5D4D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60834EE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2876544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5E8CCEC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5AE5D3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67" w:type="dxa"/>
            <w:vAlign w:val="center"/>
          </w:tcPr>
          <w:p w14:paraId="3DECF7B5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8" w:type="dxa"/>
            <w:vAlign w:val="center"/>
          </w:tcPr>
          <w:p w14:paraId="46E79EF0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11-12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3EC942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5C08CCE" w14:textId="77777777" w:rsidTr="00BB43D9">
        <w:trPr>
          <w:gridAfter w:val="1"/>
          <w:wAfter w:w="14" w:type="dxa"/>
          <w:trHeight w:val="1752"/>
        </w:trPr>
        <w:tc>
          <w:tcPr>
            <w:tcW w:w="292" w:type="dxa"/>
            <w:vMerge w:val="restart"/>
            <w:vAlign w:val="center"/>
          </w:tcPr>
          <w:p w14:paraId="7DEBF7F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094C52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65C3DE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BBFFE3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Capacità di sostenere con coerenza un percorso ragionativo adoperando connettivi pertinenti</w:t>
            </w:r>
          </w:p>
        </w:tc>
        <w:tc>
          <w:tcPr>
            <w:tcW w:w="520" w:type="dxa"/>
            <w:vMerge w:val="restart"/>
            <w:vAlign w:val="center"/>
          </w:tcPr>
          <w:p w14:paraId="6F8782E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14:paraId="3CB4CCD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F239C3C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Non sufficiente sviluppo e articolazione dei contenuti. Non del tutto coerente e spesso generico. Uso dei connettivi incerto.</w:t>
            </w:r>
          </w:p>
        </w:tc>
        <w:tc>
          <w:tcPr>
            <w:tcW w:w="1668" w:type="dxa"/>
            <w:vAlign w:val="center"/>
          </w:tcPr>
          <w:p w14:paraId="142DB03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Elaborato sufficientemente articolato e coerente, anche se spesso generico. Uso dei connettivi accettabile.</w:t>
            </w:r>
          </w:p>
        </w:tc>
        <w:tc>
          <w:tcPr>
            <w:tcW w:w="1667" w:type="dxa"/>
            <w:vAlign w:val="center"/>
          </w:tcPr>
          <w:p w14:paraId="37CE2917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Buona articolazione complessiva, generalmente coerente e con un uso dei connettivi nel complesso appropriato.</w:t>
            </w:r>
          </w:p>
        </w:tc>
        <w:tc>
          <w:tcPr>
            <w:tcW w:w="1668" w:type="dxa"/>
            <w:vAlign w:val="center"/>
          </w:tcPr>
          <w:p w14:paraId="7B0B1B8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 xml:space="preserve">Elaborato articolato, coerente, di eccellente </w:t>
            </w:r>
            <w:proofErr w:type="spellStart"/>
            <w:r w:rsidRPr="00B53966">
              <w:rPr>
                <w:rFonts w:asciiTheme="minorHAnsi" w:hAnsiTheme="minorHAnsi"/>
                <w:sz w:val="17"/>
                <w:szCs w:val="17"/>
              </w:rPr>
              <w:t>qualita</w:t>
            </w:r>
            <w:proofErr w:type="spellEnd"/>
            <w:r w:rsidRPr="00B53966">
              <w:rPr>
                <w:rFonts w:asciiTheme="minorHAnsi" w:hAnsiTheme="minorHAnsi"/>
                <w:sz w:val="17"/>
                <w:szCs w:val="17"/>
              </w:rPr>
              <w:t>̀ argomentativa. Uso impeccabile dei connettivi.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742C623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2E015B91" w14:textId="77777777" w:rsidTr="00BB43D9">
        <w:trPr>
          <w:gridAfter w:val="1"/>
          <w:wAfter w:w="14" w:type="dxa"/>
          <w:trHeight w:val="356"/>
        </w:trPr>
        <w:tc>
          <w:tcPr>
            <w:tcW w:w="292" w:type="dxa"/>
            <w:vMerge/>
            <w:vAlign w:val="center"/>
          </w:tcPr>
          <w:p w14:paraId="26E696E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7738BEA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56F66A6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465DB12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136167E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0-7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1ADAE64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7" w:type="dxa"/>
            <w:vAlign w:val="center"/>
          </w:tcPr>
          <w:p w14:paraId="5ABFF1F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11-13</w:t>
            </w:r>
          </w:p>
        </w:tc>
        <w:tc>
          <w:tcPr>
            <w:tcW w:w="1668" w:type="dxa"/>
            <w:vAlign w:val="center"/>
          </w:tcPr>
          <w:p w14:paraId="10B2DDA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14-16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38EE6E1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38545575" w14:textId="77777777" w:rsidTr="00BB43D9">
        <w:trPr>
          <w:gridAfter w:val="1"/>
          <w:wAfter w:w="14" w:type="dxa"/>
          <w:trHeight w:val="1384"/>
        </w:trPr>
        <w:tc>
          <w:tcPr>
            <w:tcW w:w="292" w:type="dxa"/>
            <w:vMerge w:val="restart"/>
            <w:vAlign w:val="center"/>
          </w:tcPr>
          <w:p w14:paraId="052297E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B2A44A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99467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546" w:type="dxa"/>
            <w:vMerge w:val="restart"/>
            <w:vAlign w:val="center"/>
          </w:tcPr>
          <w:p w14:paraId="7630FDB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e congruenza dei riferimenti culturali utilizzati per sostenere l'argomentazione</w:t>
            </w:r>
          </w:p>
        </w:tc>
        <w:tc>
          <w:tcPr>
            <w:tcW w:w="520" w:type="dxa"/>
            <w:vMerge w:val="restart"/>
            <w:vAlign w:val="center"/>
          </w:tcPr>
          <w:p w14:paraId="508383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14:paraId="604FC3B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6F13E831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modesti e generici. Disorganici rispetto agli obiettivi dell'argomentazione.</w:t>
            </w:r>
          </w:p>
        </w:tc>
        <w:tc>
          <w:tcPr>
            <w:tcW w:w="1668" w:type="dxa"/>
            <w:vAlign w:val="center"/>
          </w:tcPr>
          <w:p w14:paraId="69BFA027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generici. Utilizzo accettabile a supporto dell'argomentazione</w:t>
            </w:r>
          </w:p>
        </w:tc>
        <w:tc>
          <w:tcPr>
            <w:tcW w:w="1667" w:type="dxa"/>
            <w:vAlign w:val="center"/>
          </w:tcPr>
          <w:p w14:paraId="776FD7D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nel complesso pertinenti e discretamente collegati all'argomentazione</w:t>
            </w:r>
          </w:p>
        </w:tc>
        <w:tc>
          <w:tcPr>
            <w:tcW w:w="1668" w:type="dxa"/>
            <w:vAlign w:val="center"/>
          </w:tcPr>
          <w:p w14:paraId="18B89E50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Ottima qualità dei riferimenti culturali utilizzati a supporto dell'argomentazione con culturali notevoli, significativi e pertinenti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7D9E2DE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1F4C673D" w14:textId="77777777" w:rsidTr="00BB43D9">
        <w:trPr>
          <w:gridAfter w:val="1"/>
          <w:wAfter w:w="14" w:type="dxa"/>
          <w:trHeight w:val="344"/>
        </w:trPr>
        <w:tc>
          <w:tcPr>
            <w:tcW w:w="292" w:type="dxa"/>
            <w:vMerge/>
            <w:vAlign w:val="center"/>
          </w:tcPr>
          <w:p w14:paraId="165F2F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5CA4FB4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40498A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604A55F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1ED13A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0-5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5BC3E28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6-7</w:t>
            </w:r>
          </w:p>
        </w:tc>
        <w:tc>
          <w:tcPr>
            <w:tcW w:w="1667" w:type="dxa"/>
            <w:vAlign w:val="center"/>
          </w:tcPr>
          <w:p w14:paraId="04D6F27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8" w:type="dxa"/>
            <w:vAlign w:val="center"/>
          </w:tcPr>
          <w:p w14:paraId="451FD43C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11-12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711DCCF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545B233B" w14:textId="77777777" w:rsidTr="00BB43D9">
        <w:trPr>
          <w:trHeight w:val="373"/>
        </w:trPr>
        <w:tc>
          <w:tcPr>
            <w:tcW w:w="9467" w:type="dxa"/>
            <w:gridSpan w:val="9"/>
            <w:vAlign w:val="center"/>
          </w:tcPr>
          <w:p w14:paraId="5121446F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</w:tc>
        <w:tc>
          <w:tcPr>
            <w:tcW w:w="921" w:type="dxa"/>
            <w:gridSpan w:val="2"/>
            <w:vAlign w:val="center"/>
          </w:tcPr>
          <w:p w14:paraId="044B35C9" w14:textId="77777777" w:rsidR="004966E1" w:rsidRPr="00B53966" w:rsidRDefault="004966E1" w:rsidP="00BB43D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966E1" w:rsidRPr="00B53966" w14:paraId="5D769FA9" w14:textId="77777777" w:rsidTr="00BB43D9">
        <w:trPr>
          <w:trHeight w:val="358"/>
        </w:trPr>
        <w:tc>
          <w:tcPr>
            <w:tcW w:w="9467" w:type="dxa"/>
            <w:gridSpan w:val="9"/>
            <w:vAlign w:val="center"/>
          </w:tcPr>
          <w:p w14:paraId="476365A6" w14:textId="2FAE86DE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</w:t>
            </w:r>
            <w:r w:rsidR="00420ACD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/100</w:t>
            </w:r>
          </w:p>
        </w:tc>
        <w:tc>
          <w:tcPr>
            <w:tcW w:w="921" w:type="dxa"/>
            <w:gridSpan w:val="2"/>
            <w:vAlign w:val="center"/>
          </w:tcPr>
          <w:p w14:paraId="4B3F7BA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___/100</w:t>
            </w:r>
          </w:p>
        </w:tc>
      </w:tr>
      <w:tr w:rsidR="00420ACD" w:rsidRPr="00B53966" w14:paraId="595EE7BE" w14:textId="77777777" w:rsidTr="00420ACD">
        <w:trPr>
          <w:trHeight w:val="609"/>
        </w:trPr>
        <w:tc>
          <w:tcPr>
            <w:tcW w:w="9467" w:type="dxa"/>
            <w:gridSpan w:val="9"/>
            <w:vAlign w:val="center"/>
          </w:tcPr>
          <w:p w14:paraId="0809B0EA" w14:textId="18ECC220" w:rsidR="00420ACD" w:rsidRPr="00B53966" w:rsidRDefault="00420AC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punteggio/5</w:t>
            </w:r>
          </w:p>
        </w:tc>
        <w:tc>
          <w:tcPr>
            <w:tcW w:w="921" w:type="dxa"/>
            <w:gridSpan w:val="2"/>
            <w:vAlign w:val="center"/>
          </w:tcPr>
          <w:p w14:paraId="76D4B634" w14:textId="5B2F1696" w:rsidR="00420ACD" w:rsidRPr="00B53966" w:rsidRDefault="00420ACD" w:rsidP="00420AC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……/20</w:t>
            </w:r>
          </w:p>
        </w:tc>
      </w:tr>
    </w:tbl>
    <w:p w14:paraId="09C8D1AE" w14:textId="77777777" w:rsidR="004966E1" w:rsidRPr="00C079F2" w:rsidRDefault="004966E1" w:rsidP="004966E1">
      <w:pPr>
        <w:rPr>
          <w:rFonts w:asciiTheme="minorHAnsi" w:eastAsia="Times New Roman" w:hAnsiTheme="minorHAnsi"/>
          <w:sz w:val="16"/>
          <w:szCs w:val="16"/>
          <w:lang w:eastAsia="it-IT"/>
        </w:rPr>
      </w:pPr>
      <w:r w:rsidRPr="00C079F2">
        <w:rPr>
          <w:rFonts w:asciiTheme="minorHAnsi" w:eastAsia="Times New Roman" w:hAnsiTheme="minorHAnsi" w:cs="Arial"/>
          <w:b/>
          <w:bCs/>
          <w:color w:val="000000"/>
          <w:sz w:val="16"/>
          <w:szCs w:val="16"/>
          <w:lang w:eastAsia="it-IT"/>
        </w:rPr>
        <w:t xml:space="preserve">Il livello di sufficienza corrisponde alle caselle con sfondo in colore. </w:t>
      </w:r>
    </w:p>
    <w:p w14:paraId="7820B0D6" w14:textId="77777777" w:rsidR="004966E1" w:rsidRPr="00C079F2" w:rsidRDefault="004966E1" w:rsidP="004966E1">
      <w:pPr>
        <w:rPr>
          <w:rFonts w:asciiTheme="minorHAnsi" w:hAnsiTheme="minorHAnsi"/>
          <w:sz w:val="16"/>
          <w:szCs w:val="16"/>
        </w:rPr>
      </w:pPr>
    </w:p>
    <w:p w14:paraId="550EACDB" w14:textId="38825C26" w:rsidR="004966E1" w:rsidRDefault="004966E1"/>
    <w:p w14:paraId="7D09EFA3" w14:textId="77777777" w:rsidR="00420ACD" w:rsidRPr="00FE6321" w:rsidRDefault="00420ACD" w:rsidP="00420ACD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013B4B96" w14:textId="77777777" w:rsidR="00420ACD" w:rsidRPr="00FE6321" w:rsidRDefault="00420ACD" w:rsidP="00420ACD">
      <w:pPr>
        <w:ind w:right="352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E6321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7C15E79B" w14:textId="77777777" w:rsidR="00420ACD" w:rsidRDefault="00420ACD"/>
    <w:sectPr w:rsidR="00420ACD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1"/>
    <w:rsid w:val="00420ACD"/>
    <w:rsid w:val="004966E1"/>
    <w:rsid w:val="006771E0"/>
    <w:rsid w:val="00900B9B"/>
    <w:rsid w:val="00AD51FA"/>
    <w:rsid w:val="00D71304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8B7"/>
  <w15:chartTrackingRefBased/>
  <w15:docId w15:val="{09B41FE9-6401-3F46-97C5-1359FDF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6E1"/>
    <w:rPr>
      <w:rFonts w:ascii="Times New Roman" w:hAnsi="Times New Roman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966E1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4966E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966E1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paragraph" w:styleId="NormaleWeb">
    <w:name w:val="Normal (Web)"/>
    <w:basedOn w:val="Normale"/>
    <w:uiPriority w:val="99"/>
    <w:unhideWhenUsed/>
    <w:rsid w:val="004966E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customStyle="1" w:styleId="Default">
    <w:name w:val="Default"/>
    <w:rsid w:val="004966E1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table" w:styleId="Grigliatabella">
    <w:name w:val="Table Grid"/>
    <w:basedOn w:val="Tabellanormale"/>
    <w:rsid w:val="004966E1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</cp:lastModifiedBy>
  <cp:revision>4</cp:revision>
  <dcterms:created xsi:type="dcterms:W3CDTF">2019-10-30T11:31:00Z</dcterms:created>
  <dcterms:modified xsi:type="dcterms:W3CDTF">2021-09-18T08:12:00Z</dcterms:modified>
</cp:coreProperties>
</file>